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C1" w:rsidRPr="00FC0052" w:rsidRDefault="003479C1" w:rsidP="003479C1">
      <w:pPr>
        <w:jc w:val="center"/>
        <w:rPr>
          <w:rFonts w:ascii="Times New Roman" w:hAnsi="Times New Roman" w:cs="Times New Roman"/>
          <w:b/>
          <w:sz w:val="28"/>
        </w:rPr>
      </w:pPr>
      <w:r w:rsidRPr="00FC0052">
        <w:rPr>
          <w:rFonts w:ascii="Times New Roman" w:hAnsi="Times New Roman" w:cs="Times New Roman"/>
          <w:b/>
          <w:sz w:val="28"/>
        </w:rPr>
        <w:t>Biosécurité en élevage avicole</w:t>
      </w:r>
    </w:p>
    <w:p w:rsidR="003479C1" w:rsidRPr="00FC0052" w:rsidRDefault="003479C1" w:rsidP="003479C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0052">
        <w:rPr>
          <w:rFonts w:ascii="Times New Roman" w:hAnsi="Times New Roman" w:cs="Times New Roman"/>
          <w:i/>
          <w:sz w:val="24"/>
          <w:szCs w:val="24"/>
        </w:rPr>
        <w:t>B</w:t>
      </w:r>
      <w:r w:rsidR="00FC0052" w:rsidRPr="00FC0052">
        <w:rPr>
          <w:rFonts w:ascii="Times New Roman" w:hAnsi="Times New Roman" w:cs="Times New Roman"/>
          <w:i/>
          <w:sz w:val="24"/>
          <w:szCs w:val="24"/>
        </w:rPr>
        <w:t>ROUR A.</w:t>
      </w:r>
    </w:p>
    <w:p w:rsidR="003479C1" w:rsidRPr="00FC0052" w:rsidRDefault="003479C1" w:rsidP="003479C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0052">
        <w:rPr>
          <w:rFonts w:ascii="Times New Roman" w:hAnsi="Times New Roman" w:cs="Times New Roman"/>
          <w:i/>
          <w:sz w:val="24"/>
          <w:szCs w:val="24"/>
        </w:rPr>
        <w:t xml:space="preserve">2010 </w:t>
      </w:r>
      <w:proofErr w:type="spellStart"/>
      <w:r w:rsidRPr="00FC0052">
        <w:rPr>
          <w:rFonts w:ascii="Times New Roman" w:hAnsi="Times New Roman" w:cs="Times New Roman"/>
          <w:i/>
          <w:sz w:val="24"/>
          <w:szCs w:val="24"/>
        </w:rPr>
        <w:t>Mannouba</w:t>
      </w:r>
      <w:proofErr w:type="spellEnd"/>
      <w:r w:rsidRPr="00FC005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479C1" w:rsidRPr="00FC0052" w:rsidRDefault="003479C1" w:rsidP="003479C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0052">
        <w:rPr>
          <w:rFonts w:ascii="Times New Roman" w:hAnsi="Times New Roman" w:cs="Times New Roman"/>
          <w:i/>
          <w:sz w:val="24"/>
          <w:szCs w:val="24"/>
        </w:rPr>
        <w:t>emnabrour@gmail.com</w:t>
      </w:r>
    </w:p>
    <w:p w:rsidR="00FC0052" w:rsidRDefault="00FC0052" w:rsidP="003479C1">
      <w:pPr>
        <w:jc w:val="both"/>
        <w:rPr>
          <w:rFonts w:ascii="Times New Roman" w:hAnsi="Times New Roman" w:cs="Times New Roman"/>
          <w:sz w:val="24"/>
        </w:rPr>
      </w:pPr>
    </w:p>
    <w:p w:rsidR="00FC0052" w:rsidRPr="00FC0052" w:rsidRDefault="00FC0052" w:rsidP="003479C1">
      <w:pPr>
        <w:jc w:val="both"/>
        <w:rPr>
          <w:rFonts w:ascii="Times New Roman" w:hAnsi="Times New Roman" w:cs="Times New Roman"/>
          <w:b/>
          <w:sz w:val="24"/>
        </w:rPr>
      </w:pPr>
      <w:r w:rsidRPr="00FC0052">
        <w:rPr>
          <w:rFonts w:ascii="Times New Roman" w:hAnsi="Times New Roman" w:cs="Times New Roman"/>
          <w:b/>
          <w:sz w:val="24"/>
        </w:rPr>
        <w:t>Résumé</w:t>
      </w:r>
    </w:p>
    <w:p w:rsidR="003479C1" w:rsidRPr="00FC0052" w:rsidRDefault="003479C1" w:rsidP="003479C1">
      <w:pPr>
        <w:jc w:val="both"/>
        <w:rPr>
          <w:rFonts w:ascii="Times New Roman" w:hAnsi="Times New Roman" w:cs="Times New Roman"/>
          <w:sz w:val="24"/>
        </w:rPr>
      </w:pPr>
      <w:r w:rsidRPr="00FC0052">
        <w:rPr>
          <w:rFonts w:ascii="Times New Roman" w:hAnsi="Times New Roman" w:cs="Times New Roman"/>
          <w:sz w:val="24"/>
        </w:rPr>
        <w:t xml:space="preserve">Dans un premier temps, des rappels épidémiologiques généraux </w:t>
      </w:r>
      <w:r w:rsidR="00324748">
        <w:rPr>
          <w:rFonts w:ascii="Times New Roman" w:hAnsi="Times New Roman" w:cs="Times New Roman"/>
          <w:sz w:val="24"/>
        </w:rPr>
        <w:t xml:space="preserve">seront présentés </w:t>
      </w:r>
      <w:r w:rsidRPr="00FC0052">
        <w:rPr>
          <w:rFonts w:ascii="Times New Roman" w:hAnsi="Times New Roman" w:cs="Times New Roman"/>
          <w:sz w:val="24"/>
        </w:rPr>
        <w:t xml:space="preserve">afin de bien comprendre les axes de biosécurité. Ces rappels s’intéressent aux notions de sensibilité et de réceptivité, aux sources d’agents pathogènes et </w:t>
      </w:r>
      <w:r w:rsidR="00324748">
        <w:rPr>
          <w:rFonts w:ascii="Times New Roman" w:hAnsi="Times New Roman" w:cs="Times New Roman"/>
          <w:sz w:val="24"/>
        </w:rPr>
        <w:t xml:space="preserve">à </w:t>
      </w:r>
      <w:r w:rsidRPr="00FC0052">
        <w:rPr>
          <w:rFonts w:ascii="Times New Roman" w:hAnsi="Times New Roman" w:cs="Times New Roman"/>
          <w:sz w:val="24"/>
        </w:rPr>
        <w:t xml:space="preserve">leur résistance dans le milieu extérieur, </w:t>
      </w:r>
      <w:r w:rsidR="00324748">
        <w:rPr>
          <w:rFonts w:ascii="Times New Roman" w:hAnsi="Times New Roman" w:cs="Times New Roman"/>
          <w:sz w:val="24"/>
        </w:rPr>
        <w:t>ainsi qu’</w:t>
      </w:r>
      <w:r w:rsidRPr="00FC0052">
        <w:rPr>
          <w:rFonts w:ascii="Times New Roman" w:hAnsi="Times New Roman" w:cs="Times New Roman"/>
          <w:sz w:val="24"/>
        </w:rPr>
        <w:t>aux modes de transmission dans le cas des maladies contagieuses et non contagieuses.</w:t>
      </w:r>
    </w:p>
    <w:p w:rsidR="003479C1" w:rsidRPr="00FC0052" w:rsidRDefault="00324748" w:rsidP="003479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Ensuite</w:t>
      </w:r>
      <w:r w:rsidR="003479C1" w:rsidRPr="00FC0052">
        <w:rPr>
          <w:rFonts w:ascii="Times New Roman" w:hAnsi="Times New Roman" w:cs="Times New Roman"/>
          <w:sz w:val="24"/>
        </w:rPr>
        <w:t>, nous nous intéresser</w:t>
      </w:r>
      <w:r>
        <w:rPr>
          <w:rFonts w:ascii="Times New Roman" w:hAnsi="Times New Roman" w:cs="Times New Roman"/>
          <w:sz w:val="24"/>
        </w:rPr>
        <w:t>ons</w:t>
      </w:r>
      <w:r w:rsidR="003479C1" w:rsidRPr="00FC0052">
        <w:rPr>
          <w:rFonts w:ascii="Times New Roman" w:hAnsi="Times New Roman" w:cs="Times New Roman"/>
          <w:sz w:val="24"/>
        </w:rPr>
        <w:t xml:space="preserve"> à la biosécurité, qui par définition désigne l’ensemble des mesures visant à réduire le risque d’introduction et de propagation d’organismes pathogènes. Elle se base sur la règle des « 5 B ». Ses principes sont la ségrégation, le nettoyage et la désinfection.</w:t>
      </w:r>
    </w:p>
    <w:p w:rsidR="003479C1" w:rsidRPr="00FC0052" w:rsidRDefault="00324748" w:rsidP="003479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s’agit d’une part</w:t>
      </w:r>
      <w:r w:rsidR="003479C1" w:rsidRPr="00FC0052">
        <w:rPr>
          <w:rFonts w:ascii="Times New Roman" w:hAnsi="Times New Roman" w:cs="Times New Roman"/>
          <w:sz w:val="24"/>
        </w:rPr>
        <w:t xml:space="preserve"> de la biosécurité externe (limiter l’introduction du pathogène), avec </w:t>
      </w:r>
      <w:proofErr w:type="gramStart"/>
      <w:r w:rsidR="003479C1" w:rsidRPr="00FC0052">
        <w:rPr>
          <w:rFonts w:ascii="Times New Roman" w:hAnsi="Times New Roman" w:cs="Times New Roman"/>
          <w:sz w:val="24"/>
        </w:rPr>
        <w:t>l’isolement</w:t>
      </w:r>
      <w:proofErr w:type="gramEnd"/>
      <w:r w:rsidR="003479C1" w:rsidRPr="00FC0052">
        <w:rPr>
          <w:rFonts w:ascii="Times New Roman" w:hAnsi="Times New Roman" w:cs="Times New Roman"/>
          <w:sz w:val="24"/>
        </w:rPr>
        <w:t xml:space="preserve"> des bâtiments, le contrôle des animaux, </w:t>
      </w:r>
      <w:r>
        <w:rPr>
          <w:rFonts w:ascii="Times New Roman" w:hAnsi="Times New Roman" w:cs="Times New Roman"/>
          <w:sz w:val="24"/>
        </w:rPr>
        <w:t xml:space="preserve">des </w:t>
      </w:r>
      <w:r w:rsidR="003479C1" w:rsidRPr="00FC0052">
        <w:rPr>
          <w:rFonts w:ascii="Times New Roman" w:hAnsi="Times New Roman" w:cs="Times New Roman"/>
          <w:sz w:val="24"/>
        </w:rPr>
        <w:t xml:space="preserve">véhicules, </w:t>
      </w:r>
      <w:r>
        <w:rPr>
          <w:rFonts w:ascii="Times New Roman" w:hAnsi="Times New Roman" w:cs="Times New Roman"/>
          <w:sz w:val="24"/>
        </w:rPr>
        <w:t xml:space="preserve">du </w:t>
      </w:r>
      <w:r w:rsidR="003479C1" w:rsidRPr="00FC0052">
        <w:rPr>
          <w:rFonts w:ascii="Times New Roman" w:hAnsi="Times New Roman" w:cs="Times New Roman"/>
          <w:sz w:val="24"/>
        </w:rPr>
        <w:t xml:space="preserve">personnel, </w:t>
      </w:r>
      <w:r>
        <w:rPr>
          <w:rFonts w:ascii="Times New Roman" w:hAnsi="Times New Roman" w:cs="Times New Roman"/>
          <w:sz w:val="24"/>
        </w:rPr>
        <w:t xml:space="preserve">des </w:t>
      </w:r>
      <w:r w:rsidR="003479C1" w:rsidRPr="00FC0052">
        <w:rPr>
          <w:rFonts w:ascii="Times New Roman" w:hAnsi="Times New Roman" w:cs="Times New Roman"/>
          <w:sz w:val="24"/>
        </w:rPr>
        <w:t>visiteur</w:t>
      </w:r>
      <w:r>
        <w:rPr>
          <w:rFonts w:ascii="Times New Roman" w:hAnsi="Times New Roman" w:cs="Times New Roman"/>
          <w:sz w:val="24"/>
        </w:rPr>
        <w:t>s</w:t>
      </w:r>
      <w:r w:rsidR="003479C1" w:rsidRPr="00FC0052">
        <w:rPr>
          <w:rFonts w:ascii="Times New Roman" w:hAnsi="Times New Roman" w:cs="Times New Roman"/>
          <w:sz w:val="24"/>
        </w:rPr>
        <w:t xml:space="preserve"> de l’élevage et des animaux nuisibles</w:t>
      </w:r>
      <w:r>
        <w:rPr>
          <w:rFonts w:ascii="Times New Roman" w:hAnsi="Times New Roman" w:cs="Times New Roman"/>
          <w:sz w:val="24"/>
        </w:rPr>
        <w:t>, e</w:t>
      </w:r>
      <w:r w:rsidR="003479C1" w:rsidRPr="00FC0052">
        <w:rPr>
          <w:rFonts w:ascii="Times New Roman" w:hAnsi="Times New Roman" w:cs="Times New Roman"/>
          <w:sz w:val="24"/>
        </w:rPr>
        <w:t xml:space="preserve">t </w:t>
      </w:r>
      <w:r>
        <w:rPr>
          <w:rFonts w:ascii="Times New Roman" w:hAnsi="Times New Roman" w:cs="Times New Roman"/>
          <w:sz w:val="24"/>
        </w:rPr>
        <w:t xml:space="preserve">d’autre part, de </w:t>
      </w:r>
      <w:r w:rsidR="003479C1" w:rsidRPr="00FC0052">
        <w:rPr>
          <w:rFonts w:ascii="Times New Roman" w:hAnsi="Times New Roman" w:cs="Times New Roman"/>
          <w:sz w:val="24"/>
        </w:rPr>
        <w:t>la biosécurité interne (limiter la propagation à l’intérieur du même élevage ou à d’autres élevages) avec la gestion des pathologies, qu</w:t>
      </w:r>
      <w:r>
        <w:rPr>
          <w:rFonts w:ascii="Times New Roman" w:hAnsi="Times New Roman" w:cs="Times New Roman"/>
          <w:sz w:val="24"/>
        </w:rPr>
        <w:t>’</w:t>
      </w:r>
      <w:r w:rsidR="003479C1" w:rsidRPr="00FC0052">
        <w:rPr>
          <w:rFonts w:ascii="Times New Roman" w:hAnsi="Times New Roman" w:cs="Times New Roman"/>
          <w:sz w:val="24"/>
        </w:rPr>
        <w:t xml:space="preserve">elle soit réglementée ou non, la gestion des cadavres et les principes de la désinfection. </w:t>
      </w:r>
    </w:p>
    <w:p w:rsidR="00AD4872" w:rsidRDefault="003479C1" w:rsidP="003479C1">
      <w:pPr>
        <w:jc w:val="both"/>
        <w:rPr>
          <w:rFonts w:ascii="Times New Roman" w:hAnsi="Times New Roman" w:cs="Times New Roman"/>
          <w:sz w:val="24"/>
        </w:rPr>
      </w:pPr>
      <w:r w:rsidRPr="00FC0052">
        <w:rPr>
          <w:rFonts w:ascii="Times New Roman" w:hAnsi="Times New Roman" w:cs="Times New Roman"/>
          <w:sz w:val="24"/>
        </w:rPr>
        <w:t>Enfin, nous confront</w:t>
      </w:r>
      <w:r w:rsidR="00324748">
        <w:rPr>
          <w:rFonts w:ascii="Times New Roman" w:hAnsi="Times New Roman" w:cs="Times New Roman"/>
          <w:sz w:val="24"/>
        </w:rPr>
        <w:t>er</w:t>
      </w:r>
      <w:r w:rsidRPr="00FC0052">
        <w:rPr>
          <w:rFonts w:ascii="Times New Roman" w:hAnsi="Times New Roman" w:cs="Times New Roman"/>
          <w:sz w:val="24"/>
        </w:rPr>
        <w:t>ons ces données bibliographiques avec plusieurs articles récents afin avoir de nouvelles données du terrain avec l’émergence et la résistance de plusieurs agents pathogènes en élevage avicole.</w:t>
      </w:r>
    </w:p>
    <w:p w:rsidR="00324748" w:rsidRPr="00FC0052" w:rsidRDefault="00324748" w:rsidP="003479C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Mots-clés : Biosécurité – Elevages avicoles </w:t>
      </w:r>
      <w:r>
        <w:rPr>
          <w:rFonts w:ascii="Times New Roman" w:hAnsi="Times New Roman"/>
          <w:sz w:val="24"/>
          <w:szCs w:val="24"/>
        </w:rPr>
        <w:t>– Gestion sanitaire</w:t>
      </w:r>
    </w:p>
    <w:sectPr w:rsidR="00324748" w:rsidRPr="00FC0052" w:rsidSect="00AD4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/>
  <w:rsids>
    <w:rsidRoot w:val="003479C1"/>
    <w:rsid w:val="002432F1"/>
    <w:rsid w:val="00324748"/>
    <w:rsid w:val="003479C1"/>
    <w:rsid w:val="00540877"/>
    <w:rsid w:val="00557AF3"/>
    <w:rsid w:val="005F3E9D"/>
    <w:rsid w:val="00716520"/>
    <w:rsid w:val="007F3402"/>
    <w:rsid w:val="00AD4872"/>
    <w:rsid w:val="00FC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Cherif Akrem</dc:creator>
  <cp:lastModifiedBy>Cherif Akrem</cp:lastModifiedBy>
  <cp:revision>4</cp:revision>
  <cp:lastPrinted>2014-10-21T09:53:00Z</cp:lastPrinted>
  <dcterms:created xsi:type="dcterms:W3CDTF">2014-11-04T06:58:00Z</dcterms:created>
  <dcterms:modified xsi:type="dcterms:W3CDTF">2014-11-07T09:02:00Z</dcterms:modified>
</cp:coreProperties>
</file>